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798AA" w14:textId="726A7001" w:rsidR="00871D52" w:rsidRPr="00074D97" w:rsidRDefault="00871D52" w:rsidP="00871D52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7FAE5A35" wp14:editId="2DF02FE7">
            <wp:extent cx="3057525" cy="6191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8A3E0" w14:textId="77777777" w:rsidR="00871D52" w:rsidRPr="006C7FF5" w:rsidRDefault="00871D52" w:rsidP="00871D52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59F3945A" w14:textId="02FFA0FA" w:rsidR="00871D52" w:rsidRPr="00132179" w:rsidRDefault="008B3B73" w:rsidP="00871D52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8"/>
          <w:lang w:val="x-none"/>
        </w:rPr>
      </w:pPr>
      <w:r>
        <w:rPr>
          <w:rFonts w:ascii="Arial" w:hAnsi="Arial"/>
          <w:b/>
          <w:bCs/>
          <w:iCs/>
          <w:sz w:val="28"/>
        </w:rPr>
        <w:t>Comunicato Stampa</w:t>
      </w:r>
    </w:p>
    <w:p w14:paraId="708F2193" w14:textId="77777777" w:rsidR="00871D52" w:rsidRPr="00132179" w:rsidRDefault="00871D52" w:rsidP="00871D52">
      <w:pPr>
        <w:keepNext/>
        <w:tabs>
          <w:tab w:val="left" w:pos="9072"/>
        </w:tabs>
        <w:ind w:left="567" w:right="566"/>
        <w:outlineLvl w:val="2"/>
        <w:rPr>
          <w:iCs/>
          <w:color w:val="FF0000"/>
          <w:sz w:val="22"/>
          <w:szCs w:val="22"/>
          <w:lang w:val="x-none"/>
        </w:rPr>
      </w:pPr>
    </w:p>
    <w:p w14:paraId="2CE45D8D" w14:textId="77777777" w:rsidR="00B91FBD" w:rsidRDefault="00521E5C" w:rsidP="00B91FBD">
      <w:pPr>
        <w:ind w:left="-284" w:right="-285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Mercoledì 19 marzo, ore 16:00 a Palazzo G</w:t>
      </w:r>
      <w:r w:rsidR="00267C87">
        <w:rPr>
          <w:i/>
          <w:sz w:val="22"/>
          <w:szCs w:val="22"/>
        </w:rPr>
        <w:t xml:space="preserve">iacomelli di Treviso la presentazione della </w:t>
      </w:r>
      <w:proofErr w:type="gramStart"/>
      <w:r>
        <w:rPr>
          <w:i/>
          <w:sz w:val="22"/>
          <w:szCs w:val="22"/>
        </w:rPr>
        <w:t>4^</w:t>
      </w:r>
      <w:proofErr w:type="gramEnd"/>
      <w:r>
        <w:rPr>
          <w:i/>
          <w:sz w:val="22"/>
          <w:szCs w:val="22"/>
        </w:rPr>
        <w:t xml:space="preserve"> edizione</w:t>
      </w:r>
      <w:r w:rsidR="00B91FBD">
        <w:rPr>
          <w:i/>
          <w:sz w:val="22"/>
          <w:szCs w:val="22"/>
        </w:rPr>
        <w:t xml:space="preserve"> </w:t>
      </w:r>
      <w:r w:rsidR="00267C87">
        <w:rPr>
          <w:i/>
          <w:sz w:val="22"/>
          <w:szCs w:val="22"/>
        </w:rPr>
        <w:t>del</w:t>
      </w:r>
    </w:p>
    <w:p w14:paraId="33E8525F" w14:textId="19D759CB" w:rsidR="00521E5C" w:rsidRDefault="00521E5C" w:rsidP="00B91FBD">
      <w:pPr>
        <w:ind w:left="-284" w:right="-285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Rapporto annual</w:t>
      </w:r>
      <w:r w:rsidR="00B91FBD">
        <w:rPr>
          <w:i/>
          <w:sz w:val="22"/>
          <w:szCs w:val="22"/>
        </w:rPr>
        <w:t>e di ricerca “</w:t>
      </w:r>
      <w:r>
        <w:rPr>
          <w:i/>
          <w:sz w:val="22"/>
          <w:szCs w:val="22"/>
        </w:rPr>
        <w:t>Osservatorio Export</w:t>
      </w:r>
      <w:r w:rsidR="00B91FBD">
        <w:rPr>
          <w:i/>
          <w:sz w:val="22"/>
          <w:szCs w:val="22"/>
        </w:rPr>
        <w:t xml:space="preserve">” </w:t>
      </w:r>
      <w:r>
        <w:rPr>
          <w:i/>
          <w:sz w:val="22"/>
          <w:szCs w:val="22"/>
        </w:rPr>
        <w:t>di Confindustria Veneto Est con SACE e Fondazione Nord Est</w:t>
      </w:r>
    </w:p>
    <w:p w14:paraId="6C6AF2AC" w14:textId="1A6F1E41" w:rsidR="008B3B73" w:rsidRDefault="00521E5C" w:rsidP="00B84F73">
      <w:pPr>
        <w:ind w:right="-1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 il Premio </w:t>
      </w:r>
      <w:proofErr w:type="spellStart"/>
      <w:r>
        <w:rPr>
          <w:i/>
          <w:sz w:val="22"/>
          <w:szCs w:val="22"/>
        </w:rPr>
        <w:t>Exporter</w:t>
      </w:r>
      <w:proofErr w:type="spellEnd"/>
      <w:r>
        <w:rPr>
          <w:i/>
          <w:sz w:val="22"/>
          <w:szCs w:val="22"/>
        </w:rPr>
        <w:t xml:space="preserve"> of the </w:t>
      </w:r>
      <w:proofErr w:type="spellStart"/>
      <w:r>
        <w:rPr>
          <w:i/>
          <w:sz w:val="22"/>
          <w:szCs w:val="22"/>
        </w:rPr>
        <w:t>Year</w:t>
      </w:r>
      <w:proofErr w:type="spellEnd"/>
      <w:r>
        <w:rPr>
          <w:i/>
          <w:sz w:val="22"/>
          <w:szCs w:val="22"/>
        </w:rPr>
        <w:t xml:space="preserve"> 2024</w:t>
      </w:r>
    </w:p>
    <w:p w14:paraId="75852C3A" w14:textId="77777777" w:rsidR="00871D52" w:rsidRPr="00884438" w:rsidRDefault="00871D52" w:rsidP="00B84F73">
      <w:pPr>
        <w:tabs>
          <w:tab w:val="left" w:pos="9498"/>
        </w:tabs>
        <w:ind w:right="-1"/>
        <w:jc w:val="center"/>
        <w:rPr>
          <w:i/>
          <w:sz w:val="16"/>
          <w:szCs w:val="16"/>
        </w:rPr>
      </w:pPr>
      <w:r w:rsidRPr="00884438">
        <w:rPr>
          <w:i/>
          <w:sz w:val="16"/>
          <w:szCs w:val="16"/>
        </w:rPr>
        <w:t xml:space="preserve"> </w:t>
      </w:r>
    </w:p>
    <w:p w14:paraId="18216119" w14:textId="157E16F1" w:rsidR="001A7532" w:rsidRDefault="007F2441" w:rsidP="00F84179">
      <w:pPr>
        <w:ind w:left="-142"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EXPORT E INTERNAZIONALIZZAZIONE, T</w:t>
      </w:r>
      <w:r w:rsidR="00B91FBD">
        <w:rPr>
          <w:b/>
          <w:sz w:val="28"/>
          <w:szCs w:val="28"/>
        </w:rPr>
        <w:t xml:space="preserve">RA PROTEZIONISMO E NUOVE </w:t>
      </w:r>
      <w:r w:rsidR="00F84179">
        <w:rPr>
          <w:b/>
          <w:sz w:val="28"/>
          <w:szCs w:val="28"/>
        </w:rPr>
        <w:t>GEOGRAFIE: GLI SCENARI P</w:t>
      </w:r>
      <w:r w:rsidR="001A7532">
        <w:rPr>
          <w:b/>
          <w:sz w:val="28"/>
          <w:szCs w:val="28"/>
        </w:rPr>
        <w:t>ER LE IMPRESE DEL VENETO EST</w:t>
      </w:r>
    </w:p>
    <w:p w14:paraId="311B62D7" w14:textId="77777777" w:rsidR="008E7041" w:rsidRDefault="008E7041" w:rsidP="008E7041">
      <w:pPr>
        <w:tabs>
          <w:tab w:val="left" w:pos="0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367D02E5" w14:textId="77777777" w:rsidR="00267C87" w:rsidRDefault="00267C87" w:rsidP="008E7041">
      <w:pPr>
        <w:tabs>
          <w:tab w:val="left" w:pos="0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0458911E" w14:textId="56D41B3D" w:rsidR="002C717B" w:rsidRDefault="00871D52" w:rsidP="00E8700F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 w:rsidRPr="00132179">
        <w:rPr>
          <w:bCs/>
          <w:snapToGrid w:val="0"/>
          <w:color w:val="000000"/>
          <w:sz w:val="22"/>
        </w:rPr>
        <w:t>(</w:t>
      </w:r>
      <w:r w:rsidR="00521E5C">
        <w:rPr>
          <w:bCs/>
          <w:snapToGrid w:val="0"/>
          <w:color w:val="000000"/>
          <w:sz w:val="22"/>
        </w:rPr>
        <w:t>Padova-Treviso-Venezia-Rovigo - 17.03.2025</w:t>
      </w:r>
      <w:r w:rsidRPr="00132179">
        <w:rPr>
          <w:bCs/>
          <w:snapToGrid w:val="0"/>
          <w:color w:val="000000"/>
          <w:sz w:val="22"/>
        </w:rPr>
        <w:t>)</w:t>
      </w:r>
      <w:r w:rsidR="001313ED">
        <w:rPr>
          <w:bCs/>
          <w:snapToGrid w:val="0"/>
          <w:color w:val="000000"/>
          <w:sz w:val="22"/>
        </w:rPr>
        <w:t xml:space="preserve"> - Di fronte alle grandi trasformazioni degli scenari globali, </w:t>
      </w:r>
      <w:r w:rsidR="00640635">
        <w:rPr>
          <w:bCs/>
          <w:snapToGrid w:val="0"/>
          <w:color w:val="000000"/>
          <w:sz w:val="22"/>
        </w:rPr>
        <w:t>la politica commerciale più aggressiv</w:t>
      </w:r>
      <w:r w:rsidR="00B91FBD">
        <w:rPr>
          <w:bCs/>
          <w:snapToGrid w:val="0"/>
          <w:color w:val="000000"/>
          <w:sz w:val="22"/>
        </w:rPr>
        <w:t>a</w:t>
      </w:r>
      <w:r w:rsidR="00E61CF8">
        <w:rPr>
          <w:bCs/>
          <w:snapToGrid w:val="0"/>
          <w:color w:val="000000"/>
          <w:sz w:val="22"/>
        </w:rPr>
        <w:t xml:space="preserve"> </w:t>
      </w:r>
      <w:r w:rsidR="00737FA8">
        <w:rPr>
          <w:bCs/>
          <w:snapToGrid w:val="0"/>
          <w:color w:val="000000"/>
          <w:sz w:val="22"/>
        </w:rPr>
        <w:t>del secondo T</w:t>
      </w:r>
      <w:r w:rsidR="00E75B04">
        <w:rPr>
          <w:bCs/>
          <w:snapToGrid w:val="0"/>
          <w:color w:val="000000"/>
          <w:sz w:val="22"/>
        </w:rPr>
        <w:t xml:space="preserve">rump e gli effetti dei dazi, </w:t>
      </w:r>
      <w:r w:rsidR="00640635">
        <w:rPr>
          <w:bCs/>
          <w:snapToGrid w:val="0"/>
          <w:color w:val="000000"/>
          <w:sz w:val="22"/>
        </w:rPr>
        <w:t>il decoupling</w:t>
      </w:r>
      <w:r w:rsidR="00737FA8">
        <w:rPr>
          <w:bCs/>
          <w:snapToGrid w:val="0"/>
          <w:color w:val="000000"/>
          <w:sz w:val="22"/>
        </w:rPr>
        <w:t xml:space="preserve"> </w:t>
      </w:r>
      <w:r w:rsidR="00640635">
        <w:rPr>
          <w:bCs/>
          <w:snapToGrid w:val="0"/>
          <w:color w:val="000000"/>
          <w:sz w:val="22"/>
        </w:rPr>
        <w:t>Stati Uniti</w:t>
      </w:r>
      <w:r w:rsidR="00737FA8">
        <w:rPr>
          <w:bCs/>
          <w:snapToGrid w:val="0"/>
          <w:color w:val="000000"/>
          <w:sz w:val="22"/>
        </w:rPr>
        <w:t>-</w:t>
      </w:r>
      <w:r w:rsidR="00640635">
        <w:rPr>
          <w:bCs/>
          <w:snapToGrid w:val="0"/>
          <w:color w:val="000000"/>
          <w:sz w:val="22"/>
        </w:rPr>
        <w:t>Cina, la debolezza di aree storich</w:t>
      </w:r>
      <w:r w:rsidR="00E61CF8">
        <w:rPr>
          <w:bCs/>
          <w:snapToGrid w:val="0"/>
          <w:color w:val="000000"/>
          <w:sz w:val="22"/>
        </w:rPr>
        <w:t xml:space="preserve">e per i prodotti italiani, </w:t>
      </w:r>
      <w:r w:rsidR="00737FA8">
        <w:rPr>
          <w:bCs/>
          <w:snapToGrid w:val="0"/>
          <w:color w:val="000000"/>
          <w:sz w:val="22"/>
        </w:rPr>
        <w:t xml:space="preserve">come Germania e Francia, e l’incertezza sulle prospettive, individuare i </w:t>
      </w:r>
      <w:r w:rsidR="00737FA8" w:rsidRPr="002C193A">
        <w:rPr>
          <w:b/>
          <w:snapToGrid w:val="0"/>
          <w:color w:val="000000"/>
          <w:sz w:val="22"/>
        </w:rPr>
        <w:t>mercat</w:t>
      </w:r>
      <w:r w:rsidR="00050682" w:rsidRPr="002C193A">
        <w:rPr>
          <w:b/>
          <w:snapToGrid w:val="0"/>
          <w:color w:val="000000"/>
          <w:sz w:val="22"/>
        </w:rPr>
        <w:t>i più promettenti</w:t>
      </w:r>
      <w:r w:rsidR="00050682">
        <w:rPr>
          <w:bCs/>
          <w:snapToGrid w:val="0"/>
          <w:color w:val="000000"/>
          <w:sz w:val="22"/>
        </w:rPr>
        <w:t xml:space="preserve"> su cui investir</w:t>
      </w:r>
      <w:r w:rsidR="00E75B04">
        <w:rPr>
          <w:bCs/>
          <w:snapToGrid w:val="0"/>
          <w:color w:val="000000"/>
          <w:sz w:val="22"/>
        </w:rPr>
        <w:t xml:space="preserve">e e riorganizzare le </w:t>
      </w:r>
      <w:r w:rsidR="00E75B04" w:rsidRPr="002C193A">
        <w:rPr>
          <w:b/>
          <w:snapToGrid w:val="0"/>
          <w:color w:val="000000"/>
          <w:sz w:val="22"/>
        </w:rPr>
        <w:t>catene strategiche di fornitur</w:t>
      </w:r>
      <w:r w:rsidR="00E61CF8" w:rsidRPr="002C193A">
        <w:rPr>
          <w:b/>
          <w:snapToGrid w:val="0"/>
          <w:color w:val="000000"/>
          <w:sz w:val="22"/>
        </w:rPr>
        <w:t>a</w:t>
      </w:r>
      <w:r w:rsidR="00E61CF8">
        <w:rPr>
          <w:bCs/>
          <w:snapToGrid w:val="0"/>
          <w:color w:val="000000"/>
          <w:sz w:val="22"/>
        </w:rPr>
        <w:t xml:space="preserve"> </w:t>
      </w:r>
      <w:r w:rsidR="00E75B04">
        <w:rPr>
          <w:bCs/>
          <w:snapToGrid w:val="0"/>
          <w:color w:val="000000"/>
          <w:sz w:val="22"/>
        </w:rPr>
        <w:t>diventa fondamental</w:t>
      </w:r>
      <w:r w:rsidR="001313ED">
        <w:rPr>
          <w:bCs/>
          <w:snapToGrid w:val="0"/>
          <w:color w:val="000000"/>
          <w:sz w:val="22"/>
        </w:rPr>
        <w:t>e per aprire nuove v</w:t>
      </w:r>
      <w:r w:rsidR="002C193A">
        <w:rPr>
          <w:bCs/>
          <w:snapToGrid w:val="0"/>
          <w:color w:val="000000"/>
          <w:sz w:val="22"/>
        </w:rPr>
        <w:t xml:space="preserve">ie al Made in </w:t>
      </w:r>
      <w:proofErr w:type="spellStart"/>
      <w:r w:rsidR="002C193A">
        <w:rPr>
          <w:bCs/>
          <w:snapToGrid w:val="0"/>
          <w:color w:val="000000"/>
          <w:sz w:val="22"/>
        </w:rPr>
        <w:t>Italy</w:t>
      </w:r>
      <w:proofErr w:type="spellEnd"/>
      <w:r w:rsidR="002C193A">
        <w:rPr>
          <w:bCs/>
          <w:snapToGrid w:val="0"/>
          <w:color w:val="000000"/>
          <w:sz w:val="22"/>
        </w:rPr>
        <w:t xml:space="preserve">. </w:t>
      </w:r>
      <w:r w:rsidR="002C717B">
        <w:rPr>
          <w:bCs/>
          <w:snapToGrid w:val="0"/>
          <w:color w:val="000000"/>
          <w:sz w:val="22"/>
        </w:rPr>
        <w:t>In particolar</w:t>
      </w:r>
      <w:r w:rsidR="001313ED">
        <w:rPr>
          <w:bCs/>
          <w:snapToGrid w:val="0"/>
          <w:color w:val="000000"/>
          <w:sz w:val="22"/>
        </w:rPr>
        <w:t xml:space="preserve">e, per una regione come il Veneto dove l’export </w:t>
      </w:r>
      <w:r w:rsidR="002C717B">
        <w:rPr>
          <w:bCs/>
          <w:snapToGrid w:val="0"/>
          <w:color w:val="000000"/>
          <w:sz w:val="22"/>
        </w:rPr>
        <w:t>genera circa la metà del P</w:t>
      </w:r>
      <w:r w:rsidR="00E75B04">
        <w:rPr>
          <w:bCs/>
          <w:snapToGrid w:val="0"/>
          <w:color w:val="000000"/>
          <w:sz w:val="22"/>
        </w:rPr>
        <w:t xml:space="preserve">IL </w:t>
      </w:r>
      <w:r w:rsidR="002C717B">
        <w:rPr>
          <w:bCs/>
          <w:snapToGrid w:val="0"/>
          <w:color w:val="000000"/>
          <w:sz w:val="22"/>
        </w:rPr>
        <w:t>ed è un fattore decisivo per la ripartenza.</w:t>
      </w:r>
    </w:p>
    <w:p w14:paraId="09FDEC3B" w14:textId="77777777" w:rsidR="00050682" w:rsidRDefault="00050682" w:rsidP="00E8700F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238333CB" w14:textId="77777777" w:rsidR="00C2098B" w:rsidRPr="002C193A" w:rsidRDefault="00C2098B" w:rsidP="00E8700F">
      <w:pPr>
        <w:tabs>
          <w:tab w:val="left" w:pos="851"/>
          <w:tab w:val="left" w:pos="9639"/>
        </w:tabs>
        <w:ind w:right="-1"/>
        <w:jc w:val="both"/>
        <w:rPr>
          <w:b/>
          <w:snapToGrid w:val="0"/>
          <w:color w:val="000000"/>
          <w:sz w:val="22"/>
        </w:rPr>
      </w:pPr>
      <w:r w:rsidRPr="002C193A">
        <w:rPr>
          <w:b/>
          <w:snapToGrid w:val="0"/>
          <w:color w:val="000000"/>
          <w:sz w:val="22"/>
        </w:rPr>
        <w:t>Le imprese del Veneto orientale sono pronte a questa sfida?</w:t>
      </w:r>
    </w:p>
    <w:p w14:paraId="2D80CE3C" w14:textId="58D8927B" w:rsidR="00596DF2" w:rsidRDefault="00C2098B" w:rsidP="00E8700F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>
        <w:rPr>
          <w:bCs/>
          <w:snapToGrid w:val="0"/>
          <w:color w:val="000000"/>
          <w:sz w:val="22"/>
        </w:rPr>
        <w:t>Gli scenari di crescita dell’export nel 2025</w:t>
      </w:r>
      <w:r w:rsidR="007F0E60">
        <w:rPr>
          <w:bCs/>
          <w:snapToGrid w:val="0"/>
          <w:color w:val="000000"/>
          <w:sz w:val="22"/>
        </w:rPr>
        <w:t xml:space="preserve"> e le strategie di internazionalizzazione, </w:t>
      </w:r>
      <w:r>
        <w:rPr>
          <w:bCs/>
          <w:snapToGrid w:val="0"/>
          <w:color w:val="000000"/>
          <w:sz w:val="22"/>
        </w:rPr>
        <w:t>le aree geografiche a più alto potenziale e i Paesi t</w:t>
      </w:r>
      <w:r w:rsidR="00596DF2">
        <w:rPr>
          <w:bCs/>
          <w:snapToGrid w:val="0"/>
          <w:color w:val="000000"/>
          <w:sz w:val="22"/>
        </w:rPr>
        <w:t>arget, insieme alla rimodula</w:t>
      </w:r>
      <w:r w:rsidR="008215AF">
        <w:rPr>
          <w:bCs/>
          <w:snapToGrid w:val="0"/>
          <w:color w:val="000000"/>
          <w:sz w:val="22"/>
        </w:rPr>
        <w:t xml:space="preserve">zione </w:t>
      </w:r>
      <w:r w:rsidR="00596DF2">
        <w:rPr>
          <w:bCs/>
          <w:snapToGrid w:val="0"/>
          <w:color w:val="000000"/>
          <w:sz w:val="22"/>
        </w:rPr>
        <w:t>delle catene globali del valore verso Paesi più vicini o amic</w:t>
      </w:r>
      <w:r w:rsidR="007F0E60">
        <w:rPr>
          <w:bCs/>
          <w:snapToGrid w:val="0"/>
          <w:color w:val="000000"/>
          <w:sz w:val="22"/>
        </w:rPr>
        <w:t>i (</w:t>
      </w:r>
      <w:proofErr w:type="spellStart"/>
      <w:r w:rsidR="007F0E60" w:rsidRPr="007F0E60">
        <w:rPr>
          <w:bCs/>
          <w:i/>
          <w:iCs/>
          <w:snapToGrid w:val="0"/>
          <w:color w:val="000000"/>
          <w:sz w:val="22"/>
        </w:rPr>
        <w:t>nearshoring</w:t>
      </w:r>
      <w:proofErr w:type="spellEnd"/>
      <w:r w:rsidR="007F0E60">
        <w:rPr>
          <w:bCs/>
          <w:snapToGrid w:val="0"/>
          <w:color w:val="000000"/>
          <w:sz w:val="22"/>
        </w:rPr>
        <w:t xml:space="preserve"> o </w:t>
      </w:r>
      <w:proofErr w:type="spellStart"/>
      <w:r w:rsidR="007F0E60" w:rsidRPr="007F0E60">
        <w:rPr>
          <w:bCs/>
          <w:i/>
          <w:iCs/>
          <w:snapToGrid w:val="0"/>
          <w:color w:val="000000"/>
          <w:sz w:val="22"/>
        </w:rPr>
        <w:t>friendshoring</w:t>
      </w:r>
      <w:proofErr w:type="spellEnd"/>
      <w:r w:rsidR="007F0E60">
        <w:rPr>
          <w:bCs/>
          <w:snapToGrid w:val="0"/>
          <w:color w:val="000000"/>
          <w:sz w:val="22"/>
        </w:rPr>
        <w:t xml:space="preserve">) </w:t>
      </w:r>
      <w:r w:rsidR="00596DF2">
        <w:rPr>
          <w:bCs/>
          <w:snapToGrid w:val="0"/>
          <w:color w:val="000000"/>
          <w:sz w:val="22"/>
        </w:rPr>
        <w:t>e all’interconnessione tra digitalizzazione, sostenibilità e performance sui mercati internazionali, sono i tre assi di ricerca in cui si articola la quarta edizione dell’</w:t>
      </w:r>
      <w:r w:rsidRPr="00B91FBD">
        <w:rPr>
          <w:b/>
          <w:snapToGrid w:val="0"/>
          <w:color w:val="000000"/>
          <w:sz w:val="22"/>
        </w:rPr>
        <w:t>Osservatorio Export</w:t>
      </w:r>
      <w:r>
        <w:rPr>
          <w:bCs/>
          <w:snapToGrid w:val="0"/>
          <w:color w:val="000000"/>
          <w:sz w:val="22"/>
        </w:rPr>
        <w:t xml:space="preserve"> di </w:t>
      </w:r>
      <w:r w:rsidRPr="00B91FBD">
        <w:rPr>
          <w:b/>
          <w:snapToGrid w:val="0"/>
          <w:color w:val="000000"/>
          <w:sz w:val="22"/>
        </w:rPr>
        <w:t>Confindustria Veneto Est</w:t>
      </w:r>
      <w:r w:rsidR="00B91FBD">
        <w:rPr>
          <w:bCs/>
          <w:snapToGrid w:val="0"/>
          <w:color w:val="000000"/>
          <w:sz w:val="22"/>
        </w:rPr>
        <w:t xml:space="preserve"> </w:t>
      </w:r>
      <w:r w:rsidR="007F0E60">
        <w:rPr>
          <w:bCs/>
          <w:snapToGrid w:val="0"/>
          <w:color w:val="000000"/>
          <w:sz w:val="22"/>
        </w:rPr>
        <w:t xml:space="preserve">in collaborazione con </w:t>
      </w:r>
      <w:r w:rsidRPr="00B91FBD">
        <w:rPr>
          <w:b/>
          <w:snapToGrid w:val="0"/>
          <w:color w:val="000000"/>
          <w:sz w:val="22"/>
        </w:rPr>
        <w:t>SACE</w:t>
      </w:r>
      <w:r>
        <w:rPr>
          <w:bCs/>
          <w:snapToGrid w:val="0"/>
          <w:color w:val="000000"/>
          <w:sz w:val="22"/>
        </w:rPr>
        <w:t xml:space="preserve"> e </w:t>
      </w:r>
      <w:r w:rsidRPr="00B91FBD">
        <w:rPr>
          <w:b/>
          <w:snapToGrid w:val="0"/>
          <w:color w:val="000000"/>
          <w:sz w:val="22"/>
        </w:rPr>
        <w:t>Fondazione Nord Est</w:t>
      </w:r>
      <w:r w:rsidR="00B91FBD">
        <w:rPr>
          <w:bCs/>
          <w:snapToGrid w:val="0"/>
          <w:color w:val="000000"/>
          <w:sz w:val="22"/>
        </w:rPr>
        <w:t>,</w:t>
      </w:r>
      <w:r w:rsidR="007F0E60">
        <w:rPr>
          <w:bCs/>
          <w:snapToGrid w:val="0"/>
          <w:color w:val="000000"/>
          <w:sz w:val="22"/>
        </w:rPr>
        <w:t xml:space="preserve"> con il contribut</w:t>
      </w:r>
      <w:r w:rsidR="00E61CF8">
        <w:rPr>
          <w:bCs/>
          <w:snapToGrid w:val="0"/>
          <w:color w:val="000000"/>
          <w:sz w:val="22"/>
        </w:rPr>
        <w:t xml:space="preserve">o di Camera di Commercio Treviso - Belluno ǀ Dolomiti, </w:t>
      </w:r>
      <w:r w:rsidR="00B91FBD">
        <w:rPr>
          <w:bCs/>
          <w:snapToGrid w:val="0"/>
          <w:color w:val="000000"/>
          <w:sz w:val="22"/>
        </w:rPr>
        <w:t xml:space="preserve">realizzato su un campione di </w:t>
      </w:r>
      <w:r w:rsidR="00B45BA7">
        <w:rPr>
          <w:bCs/>
          <w:snapToGrid w:val="0"/>
          <w:color w:val="000000"/>
          <w:sz w:val="22"/>
        </w:rPr>
        <w:t xml:space="preserve">639 </w:t>
      </w:r>
      <w:r>
        <w:rPr>
          <w:bCs/>
          <w:snapToGrid w:val="0"/>
          <w:color w:val="000000"/>
          <w:sz w:val="22"/>
        </w:rPr>
        <w:t>imprese manifatturiere delle province di Padova, Trevis</w:t>
      </w:r>
      <w:r w:rsidR="00596DF2">
        <w:rPr>
          <w:bCs/>
          <w:snapToGrid w:val="0"/>
          <w:color w:val="000000"/>
          <w:sz w:val="22"/>
        </w:rPr>
        <w:t>o, Venezia e Rovigo che rappresentano insieme circa metà dell’export veneto (</w:t>
      </w:r>
      <w:r w:rsidR="00BB7F7A">
        <w:rPr>
          <w:bCs/>
          <w:snapToGrid w:val="0"/>
          <w:color w:val="000000"/>
          <w:sz w:val="22"/>
        </w:rPr>
        <w:t>37,2 miliardi nel 2024</w:t>
      </w:r>
      <w:r w:rsidR="00596DF2">
        <w:rPr>
          <w:bCs/>
          <w:snapToGrid w:val="0"/>
          <w:color w:val="000000"/>
          <w:sz w:val="22"/>
        </w:rPr>
        <w:t>).</w:t>
      </w:r>
    </w:p>
    <w:p w14:paraId="7E0DAA50" w14:textId="77777777" w:rsidR="00596DF2" w:rsidRDefault="00596DF2" w:rsidP="00E8700F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24027BBF" w14:textId="156FB848" w:rsidR="00596DF2" w:rsidRDefault="00596DF2" w:rsidP="00596DF2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>
        <w:rPr>
          <w:bCs/>
          <w:snapToGrid w:val="0"/>
          <w:color w:val="000000"/>
          <w:sz w:val="22"/>
        </w:rPr>
        <w:t xml:space="preserve">Il Rapporto annuale di ricerca, sul tema </w:t>
      </w:r>
      <w:r w:rsidRPr="00521E5C">
        <w:rPr>
          <w:b/>
          <w:snapToGrid w:val="0"/>
          <w:color w:val="000000"/>
          <w:sz w:val="22"/>
        </w:rPr>
        <w:t>“Export e internazionalizzazione, tra protezionismo e nuove geografie: gli scenari di crescita per le imprese del Veneto Est”</w:t>
      </w:r>
      <w:r>
        <w:rPr>
          <w:bCs/>
          <w:snapToGrid w:val="0"/>
          <w:color w:val="000000"/>
          <w:sz w:val="22"/>
        </w:rPr>
        <w:t xml:space="preserve">, sarà presentato </w:t>
      </w:r>
      <w:r>
        <w:rPr>
          <w:b/>
          <w:snapToGrid w:val="0"/>
          <w:color w:val="000000"/>
          <w:sz w:val="22"/>
        </w:rPr>
        <w:t>mercoledì 19 marzo 2025</w:t>
      </w:r>
      <w:r>
        <w:rPr>
          <w:bCs/>
          <w:snapToGrid w:val="0"/>
          <w:color w:val="000000"/>
          <w:sz w:val="22"/>
        </w:rPr>
        <w:t xml:space="preserve">, alle </w:t>
      </w:r>
      <w:r w:rsidRPr="00810E12">
        <w:rPr>
          <w:b/>
          <w:snapToGrid w:val="0"/>
          <w:color w:val="000000"/>
          <w:sz w:val="22"/>
        </w:rPr>
        <w:t>ore 16</w:t>
      </w:r>
      <w:r>
        <w:rPr>
          <w:b/>
          <w:snapToGrid w:val="0"/>
          <w:color w:val="000000"/>
          <w:sz w:val="22"/>
        </w:rPr>
        <w:t>:</w:t>
      </w:r>
      <w:r w:rsidRPr="00810E12">
        <w:rPr>
          <w:b/>
          <w:snapToGrid w:val="0"/>
          <w:color w:val="000000"/>
          <w:sz w:val="22"/>
        </w:rPr>
        <w:t>00</w:t>
      </w:r>
      <w:r>
        <w:rPr>
          <w:bCs/>
          <w:snapToGrid w:val="0"/>
          <w:color w:val="000000"/>
          <w:sz w:val="22"/>
        </w:rPr>
        <w:t xml:space="preserve"> a </w:t>
      </w:r>
      <w:r w:rsidRPr="002C193A">
        <w:rPr>
          <w:b/>
          <w:snapToGrid w:val="0"/>
          <w:color w:val="000000"/>
          <w:sz w:val="22"/>
        </w:rPr>
        <w:t>Palazzo Giacomelli di Treviso</w:t>
      </w:r>
      <w:r>
        <w:rPr>
          <w:bCs/>
          <w:snapToGrid w:val="0"/>
          <w:color w:val="000000"/>
          <w:sz w:val="22"/>
        </w:rPr>
        <w:t xml:space="preserve"> (Piazza Garibaldi, 13).</w:t>
      </w:r>
    </w:p>
    <w:p w14:paraId="7C9C9BC1" w14:textId="52AE61EB" w:rsidR="00596DF2" w:rsidRDefault="00596DF2" w:rsidP="00596DF2">
      <w:pPr>
        <w:tabs>
          <w:tab w:val="left" w:pos="851"/>
          <w:tab w:val="left" w:pos="9639"/>
        </w:tabs>
        <w:ind w:right="-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 lavori saranno aperti da </w:t>
      </w:r>
      <w:r w:rsidRPr="00521E5C">
        <w:rPr>
          <w:b/>
          <w:sz w:val="22"/>
          <w:szCs w:val="22"/>
        </w:rPr>
        <w:t>Silvia Moretto</w:t>
      </w:r>
      <w:r>
        <w:rPr>
          <w:bCs/>
          <w:sz w:val="22"/>
          <w:szCs w:val="22"/>
        </w:rPr>
        <w:t xml:space="preserve">, Consigliere Delegata Confindustria Veneto Est per gli Affari Internazionali e </w:t>
      </w:r>
      <w:r w:rsidRPr="00521E5C">
        <w:rPr>
          <w:b/>
          <w:sz w:val="22"/>
          <w:szCs w:val="22"/>
        </w:rPr>
        <w:t>Serena Giordano</w:t>
      </w:r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Regional</w:t>
      </w:r>
      <w:proofErr w:type="spellEnd"/>
      <w:r>
        <w:rPr>
          <w:bCs/>
          <w:sz w:val="22"/>
          <w:szCs w:val="22"/>
        </w:rPr>
        <w:t xml:space="preserve"> Head Private Banking North-East </w:t>
      </w:r>
      <w:proofErr w:type="spellStart"/>
      <w:r>
        <w:rPr>
          <w:bCs/>
          <w:sz w:val="22"/>
          <w:szCs w:val="22"/>
        </w:rPr>
        <w:t>Italy</w:t>
      </w:r>
      <w:proofErr w:type="spellEnd"/>
      <w:r>
        <w:rPr>
          <w:bCs/>
          <w:sz w:val="22"/>
          <w:szCs w:val="22"/>
        </w:rPr>
        <w:t>, Deutsche Bank.</w:t>
      </w:r>
    </w:p>
    <w:p w14:paraId="1F102FDB" w14:textId="4AAFBD95" w:rsidR="00596DF2" w:rsidRDefault="007F0E60" w:rsidP="00596DF2">
      <w:pPr>
        <w:tabs>
          <w:tab w:val="left" w:pos="851"/>
          <w:tab w:val="left" w:pos="9639"/>
        </w:tabs>
        <w:ind w:right="-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Seguirà la relazione di </w:t>
      </w:r>
      <w:r w:rsidR="00596DF2">
        <w:rPr>
          <w:b/>
          <w:sz w:val="22"/>
          <w:szCs w:val="22"/>
        </w:rPr>
        <w:t>Ivano Gioia</w:t>
      </w:r>
      <w:r w:rsidR="00596DF2">
        <w:rPr>
          <w:bCs/>
          <w:sz w:val="22"/>
          <w:szCs w:val="22"/>
        </w:rPr>
        <w:t xml:space="preserve">, Responsabile Scenari Economici, Ufficio Studi SACE su </w:t>
      </w:r>
      <w:r w:rsidR="00596DF2" w:rsidRPr="007A318E">
        <w:rPr>
          <w:bCs/>
          <w:i/>
          <w:iCs/>
          <w:sz w:val="22"/>
          <w:szCs w:val="22"/>
        </w:rPr>
        <w:t>Commercio internazionale ed export veneto: scenari e prospettive</w:t>
      </w:r>
      <w:r w:rsidR="00596DF2">
        <w:rPr>
          <w:bCs/>
          <w:sz w:val="22"/>
          <w:szCs w:val="22"/>
        </w:rPr>
        <w:t>.</w:t>
      </w:r>
    </w:p>
    <w:p w14:paraId="4B089809" w14:textId="5880AFBA" w:rsidR="00596DF2" w:rsidRDefault="00596DF2" w:rsidP="00596DF2">
      <w:pPr>
        <w:tabs>
          <w:tab w:val="left" w:pos="851"/>
          <w:tab w:val="left" w:pos="9639"/>
        </w:tabs>
        <w:ind w:right="-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 risultati dell’Osservatorio saranno presentati da </w:t>
      </w:r>
      <w:r w:rsidRPr="002C6222">
        <w:rPr>
          <w:b/>
          <w:sz w:val="22"/>
          <w:szCs w:val="22"/>
        </w:rPr>
        <w:t>Gianluca Toschi</w:t>
      </w:r>
      <w:r>
        <w:rPr>
          <w:bCs/>
          <w:sz w:val="22"/>
          <w:szCs w:val="22"/>
        </w:rPr>
        <w:t>, Ricercatore Senior, Fondazione Nord Est (</w:t>
      </w:r>
      <w:r w:rsidRPr="007A318E">
        <w:rPr>
          <w:bCs/>
          <w:i/>
          <w:iCs/>
          <w:sz w:val="22"/>
          <w:szCs w:val="22"/>
        </w:rPr>
        <w:t>Le imprese alla prova dell’interdipendenza selettiva</w:t>
      </w:r>
      <w:r>
        <w:rPr>
          <w:bCs/>
          <w:sz w:val="22"/>
          <w:szCs w:val="22"/>
        </w:rPr>
        <w:t xml:space="preserve">). Quindi la proclamazione e la tavola rotonda con le aziende vincitrici del </w:t>
      </w:r>
      <w:r w:rsidRPr="000A023B">
        <w:rPr>
          <w:b/>
          <w:sz w:val="22"/>
          <w:szCs w:val="22"/>
        </w:rPr>
        <w:t xml:space="preserve">Premio </w:t>
      </w:r>
      <w:proofErr w:type="spellStart"/>
      <w:r w:rsidRPr="000A023B">
        <w:rPr>
          <w:b/>
          <w:i/>
          <w:iCs/>
          <w:sz w:val="22"/>
          <w:szCs w:val="22"/>
        </w:rPr>
        <w:t>Exporter</w:t>
      </w:r>
      <w:proofErr w:type="spellEnd"/>
      <w:r w:rsidRPr="000A023B">
        <w:rPr>
          <w:b/>
          <w:i/>
          <w:iCs/>
          <w:sz w:val="22"/>
          <w:szCs w:val="22"/>
        </w:rPr>
        <w:t xml:space="preserve"> of the </w:t>
      </w:r>
      <w:proofErr w:type="spellStart"/>
      <w:r w:rsidRPr="000A023B">
        <w:rPr>
          <w:b/>
          <w:i/>
          <w:iCs/>
          <w:sz w:val="22"/>
          <w:szCs w:val="22"/>
        </w:rPr>
        <w:t>Year</w:t>
      </w:r>
      <w:proofErr w:type="spellEnd"/>
      <w:r w:rsidRPr="000A023B">
        <w:rPr>
          <w:b/>
          <w:i/>
          <w:iCs/>
          <w:sz w:val="22"/>
          <w:szCs w:val="22"/>
        </w:rPr>
        <w:t xml:space="preserve"> 2024</w:t>
      </w:r>
      <w:r>
        <w:rPr>
          <w:bCs/>
          <w:sz w:val="22"/>
          <w:szCs w:val="22"/>
        </w:rPr>
        <w:t xml:space="preserve"> riservato ad a</w:t>
      </w:r>
      <w:r w:rsidR="007F0E60">
        <w:rPr>
          <w:bCs/>
          <w:sz w:val="22"/>
          <w:szCs w:val="22"/>
        </w:rPr>
        <w:t>ziende</w:t>
      </w:r>
      <w:r w:rsidR="00E61CF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che si sono distinte per la performance sui mercati internazionali, con l’intervento di </w:t>
      </w:r>
      <w:r w:rsidRPr="007A318E">
        <w:rPr>
          <w:b/>
          <w:sz w:val="22"/>
          <w:szCs w:val="22"/>
        </w:rPr>
        <w:t>Alessandra Polin</w:t>
      </w:r>
      <w:r>
        <w:rPr>
          <w:bCs/>
          <w:sz w:val="22"/>
          <w:szCs w:val="22"/>
        </w:rPr>
        <w:t xml:space="preserve">, Presidente della Giuria del Premio. Conduce </w:t>
      </w:r>
      <w:r w:rsidRPr="007A318E">
        <w:rPr>
          <w:b/>
          <w:sz w:val="22"/>
          <w:szCs w:val="22"/>
        </w:rPr>
        <w:t>Barbara Ganz</w:t>
      </w:r>
      <w:r>
        <w:rPr>
          <w:bCs/>
          <w:sz w:val="22"/>
          <w:szCs w:val="22"/>
        </w:rPr>
        <w:t>, giornalista Il Sole 24 Ore.</w:t>
      </w:r>
    </w:p>
    <w:p w14:paraId="12DF152D" w14:textId="77777777" w:rsidR="002C193A" w:rsidRDefault="002C193A" w:rsidP="00E8700F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</w:p>
    <w:p w14:paraId="0E851EFD" w14:textId="75E5FB1A" w:rsidR="00596DF2" w:rsidRDefault="00E61CF8" w:rsidP="00E8700F">
      <w:pPr>
        <w:tabs>
          <w:tab w:val="left" w:pos="851"/>
          <w:tab w:val="left" w:pos="9639"/>
        </w:tabs>
        <w:ind w:right="-1"/>
        <w:jc w:val="both"/>
        <w:rPr>
          <w:bCs/>
          <w:snapToGrid w:val="0"/>
          <w:color w:val="000000"/>
          <w:sz w:val="22"/>
        </w:rPr>
      </w:pPr>
      <w:r>
        <w:rPr>
          <w:bCs/>
          <w:snapToGrid w:val="0"/>
          <w:color w:val="000000"/>
          <w:sz w:val="22"/>
        </w:rPr>
        <w:t>Partner dell’evento Deutsche Bank</w:t>
      </w:r>
      <w:r w:rsidR="0031465A">
        <w:rPr>
          <w:bCs/>
          <w:snapToGrid w:val="0"/>
          <w:color w:val="000000"/>
          <w:sz w:val="22"/>
        </w:rPr>
        <w:t>.</w:t>
      </w:r>
    </w:p>
    <w:p w14:paraId="0EC472A5" w14:textId="77777777" w:rsidR="0092542D" w:rsidRDefault="0092542D" w:rsidP="00B84F73">
      <w:pPr>
        <w:tabs>
          <w:tab w:val="left" w:pos="567"/>
          <w:tab w:val="left" w:pos="9639"/>
        </w:tabs>
        <w:ind w:right="-1"/>
        <w:jc w:val="both"/>
        <w:rPr>
          <w:bCs/>
          <w:sz w:val="22"/>
          <w:szCs w:val="22"/>
        </w:rPr>
      </w:pPr>
    </w:p>
    <w:p w14:paraId="3A2FCC76" w14:textId="2D914124" w:rsidR="0098029A" w:rsidRPr="0092542D" w:rsidRDefault="00871D52" w:rsidP="00B84F73">
      <w:pPr>
        <w:tabs>
          <w:tab w:val="left" w:pos="567"/>
          <w:tab w:val="left" w:pos="9639"/>
        </w:tabs>
        <w:spacing w:line="288" w:lineRule="auto"/>
        <w:ind w:right="-1"/>
        <w:rPr>
          <w:b/>
          <w:snapToGrid w:val="0"/>
        </w:rPr>
      </w:pPr>
      <w:r w:rsidRPr="0092542D">
        <w:rPr>
          <w:b/>
          <w:snapToGrid w:val="0"/>
        </w:rPr>
        <w:t>L</w:t>
      </w:r>
      <w:r w:rsidR="0098029A" w:rsidRPr="0092542D">
        <w:rPr>
          <w:b/>
          <w:snapToGrid w:val="0"/>
        </w:rPr>
        <w:t>A STAMPA È INVITATA A PARTECIPARE</w:t>
      </w:r>
    </w:p>
    <w:p w14:paraId="10666F65" w14:textId="7BAE5847" w:rsidR="00AA5EEA" w:rsidRPr="00AA5EEA" w:rsidRDefault="0098029A" w:rsidP="00AA5EEA">
      <w:pPr>
        <w:tabs>
          <w:tab w:val="left" w:pos="567"/>
          <w:tab w:val="left" w:pos="9639"/>
        </w:tabs>
        <w:spacing w:line="288" w:lineRule="auto"/>
        <w:ind w:right="-1"/>
        <w:rPr>
          <w:bCs/>
          <w:snapToGrid w:val="0"/>
          <w:sz w:val="22"/>
          <w:szCs w:val="22"/>
        </w:rPr>
      </w:pPr>
      <w:r w:rsidRPr="00A1527B">
        <w:rPr>
          <w:bCs/>
          <w:snapToGrid w:val="0"/>
          <w:sz w:val="22"/>
          <w:szCs w:val="22"/>
        </w:rPr>
        <w:t>Puoi confermare la T</w:t>
      </w:r>
      <w:r w:rsidR="00AA5EEA">
        <w:rPr>
          <w:bCs/>
          <w:snapToGrid w:val="0"/>
          <w:sz w:val="22"/>
          <w:szCs w:val="22"/>
        </w:rPr>
        <w:t>ua partecipa</w:t>
      </w:r>
      <w:r w:rsidR="00D35A4A">
        <w:rPr>
          <w:bCs/>
          <w:snapToGrid w:val="0"/>
          <w:sz w:val="22"/>
          <w:szCs w:val="22"/>
        </w:rPr>
        <w:t xml:space="preserve">zione a questo </w:t>
      </w:r>
      <w:hyperlink r:id="rId5" w:history="1">
        <w:r w:rsidR="00D35A4A" w:rsidRPr="00D35A4A">
          <w:rPr>
            <w:b/>
            <w:bCs/>
            <w:color w:val="0000FF"/>
            <w:kern w:val="2"/>
            <w:sz w:val="22"/>
            <w:szCs w:val="22"/>
            <w:u w:val="single"/>
            <w:lang w:eastAsia="en-US"/>
            <w14:ligatures w14:val="standardContextual"/>
          </w:rPr>
          <w:t>link</w:t>
        </w:r>
      </w:hyperlink>
      <w:r w:rsidR="00D35A4A" w:rsidRPr="00D35A4A">
        <w:rPr>
          <w:b/>
          <w:bCs/>
          <w:kern w:val="2"/>
          <w:sz w:val="22"/>
          <w:szCs w:val="22"/>
          <w:lang w:eastAsia="en-US"/>
          <w14:ligatures w14:val="standardContextual"/>
        </w:rPr>
        <w:t> </w:t>
      </w:r>
    </w:p>
    <w:p w14:paraId="6B79C7C4" w14:textId="77777777" w:rsidR="00871D52" w:rsidRPr="00132179" w:rsidRDefault="00871D52" w:rsidP="00B84F73">
      <w:pPr>
        <w:tabs>
          <w:tab w:val="left" w:pos="0"/>
          <w:tab w:val="left" w:pos="9072"/>
        </w:tabs>
        <w:ind w:right="566"/>
        <w:jc w:val="both"/>
        <w:rPr>
          <w:sz w:val="22"/>
        </w:rPr>
      </w:pPr>
    </w:p>
    <w:p w14:paraId="39F1A47D" w14:textId="77777777" w:rsidR="00871D52" w:rsidRPr="00132179" w:rsidRDefault="00871D52" w:rsidP="00B84F73">
      <w:pPr>
        <w:tabs>
          <w:tab w:val="left" w:pos="851"/>
          <w:tab w:val="left" w:pos="9356"/>
        </w:tabs>
        <w:ind w:right="282"/>
        <w:jc w:val="both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_______________</w:t>
      </w:r>
    </w:p>
    <w:p w14:paraId="064013AC" w14:textId="77777777" w:rsidR="00871D52" w:rsidRPr="00132179" w:rsidRDefault="00871D52" w:rsidP="00B84F73">
      <w:pPr>
        <w:tabs>
          <w:tab w:val="left" w:pos="0"/>
          <w:tab w:val="left" w:pos="9356"/>
          <w:tab w:val="left" w:pos="9498"/>
        </w:tabs>
        <w:spacing w:after="120"/>
        <w:ind w:right="282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Per informazioni:</w:t>
      </w:r>
    </w:p>
    <w:p w14:paraId="633F732A" w14:textId="77777777" w:rsidR="00871D52" w:rsidRPr="00132179" w:rsidRDefault="00871D52" w:rsidP="00B84F73">
      <w:pPr>
        <w:tabs>
          <w:tab w:val="left" w:pos="0"/>
          <w:tab w:val="left" w:pos="1134"/>
          <w:tab w:val="left" w:pos="9356"/>
          <w:tab w:val="left" w:pos="9498"/>
        </w:tabs>
        <w:spacing w:line="276" w:lineRule="auto"/>
        <w:ind w:right="282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Comunicazione e Relazioni con la Stampa</w:t>
      </w:r>
    </w:p>
    <w:p w14:paraId="14320F9E" w14:textId="77777777" w:rsidR="00871D52" w:rsidRPr="00132179" w:rsidRDefault="00871D52" w:rsidP="00B84F73">
      <w:pPr>
        <w:tabs>
          <w:tab w:val="left" w:pos="0"/>
          <w:tab w:val="left" w:pos="1134"/>
          <w:tab w:val="left" w:pos="9923"/>
        </w:tabs>
        <w:spacing w:line="276" w:lineRule="auto"/>
        <w:ind w:right="-285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s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sanseverinati@</w:t>
      </w:r>
      <w:r>
        <w:rPr>
          <w:bCs/>
          <w:i/>
          <w:iCs/>
          <w:sz w:val="22"/>
          <w:szCs w:val="22"/>
        </w:rPr>
        <w:t>confindustriavenest.it</w:t>
      </w:r>
      <w:r w:rsidRPr="00132179">
        <w:rPr>
          <w:bCs/>
          <w:i/>
          <w:iCs/>
          <w:sz w:val="22"/>
          <w:szCs w:val="22"/>
        </w:rPr>
        <w:t xml:space="preserve"> </w:t>
      </w:r>
      <w:r w:rsidRPr="00132179">
        <w:rPr>
          <w:bCs/>
          <w:i/>
          <w:sz w:val="22"/>
          <w:szCs w:val="22"/>
        </w:rPr>
        <w:t xml:space="preserve"> </w:t>
      </w:r>
    </w:p>
    <w:p w14:paraId="5F8DCF74" w14:textId="77777777" w:rsidR="00871D52" w:rsidRDefault="00871D52" w:rsidP="00B84F73">
      <w:pPr>
        <w:tabs>
          <w:tab w:val="left" w:pos="0"/>
          <w:tab w:val="left" w:pos="1134"/>
          <w:tab w:val="left" w:pos="8505"/>
          <w:tab w:val="left" w:pos="8789"/>
          <w:tab w:val="left" w:pos="9498"/>
        </w:tabs>
        <w:spacing w:line="276" w:lineRule="auto"/>
        <w:ind w:right="-142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Leonardo Canal - Tel. 0422 294253 - 335 1360291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l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canal@</w:t>
      </w:r>
      <w:r>
        <w:rPr>
          <w:bCs/>
          <w:i/>
          <w:iCs/>
          <w:sz w:val="22"/>
          <w:szCs w:val="22"/>
        </w:rPr>
        <w:t>confindustriavenest.it</w:t>
      </w:r>
    </w:p>
    <w:sectPr w:rsidR="00871D52" w:rsidSect="00300A6E">
      <w:pgSz w:w="11906" w:h="16838"/>
      <w:pgMar w:top="851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52"/>
    <w:rsid w:val="00016BBA"/>
    <w:rsid w:val="00021264"/>
    <w:rsid w:val="00050682"/>
    <w:rsid w:val="00050944"/>
    <w:rsid w:val="00051340"/>
    <w:rsid w:val="000809D2"/>
    <w:rsid w:val="000A023B"/>
    <w:rsid w:val="000B666B"/>
    <w:rsid w:val="000C5001"/>
    <w:rsid w:val="000D0B2C"/>
    <w:rsid w:val="000D306D"/>
    <w:rsid w:val="00120BF0"/>
    <w:rsid w:val="001313ED"/>
    <w:rsid w:val="001A7532"/>
    <w:rsid w:val="001C60E7"/>
    <w:rsid w:val="001D52E7"/>
    <w:rsid w:val="001F4443"/>
    <w:rsid w:val="00216D3B"/>
    <w:rsid w:val="0021727D"/>
    <w:rsid w:val="0021785D"/>
    <w:rsid w:val="0024456F"/>
    <w:rsid w:val="00257117"/>
    <w:rsid w:val="00267C87"/>
    <w:rsid w:val="0029536E"/>
    <w:rsid w:val="002A3BD7"/>
    <w:rsid w:val="002C193A"/>
    <w:rsid w:val="002C4C86"/>
    <w:rsid w:val="002C717B"/>
    <w:rsid w:val="00300A6E"/>
    <w:rsid w:val="0030654D"/>
    <w:rsid w:val="0031465A"/>
    <w:rsid w:val="00370AA4"/>
    <w:rsid w:val="003B7188"/>
    <w:rsid w:val="003C50C9"/>
    <w:rsid w:val="003D3A1B"/>
    <w:rsid w:val="00400D33"/>
    <w:rsid w:val="00405155"/>
    <w:rsid w:val="00407387"/>
    <w:rsid w:val="00454402"/>
    <w:rsid w:val="00486541"/>
    <w:rsid w:val="00496D4F"/>
    <w:rsid w:val="00503746"/>
    <w:rsid w:val="00521E5C"/>
    <w:rsid w:val="005265B8"/>
    <w:rsid w:val="0052791B"/>
    <w:rsid w:val="00545EF9"/>
    <w:rsid w:val="00547CCF"/>
    <w:rsid w:val="00574293"/>
    <w:rsid w:val="00586A32"/>
    <w:rsid w:val="00596DF2"/>
    <w:rsid w:val="006015DC"/>
    <w:rsid w:val="00611A91"/>
    <w:rsid w:val="00615E75"/>
    <w:rsid w:val="00640635"/>
    <w:rsid w:val="00672CB6"/>
    <w:rsid w:val="006D392B"/>
    <w:rsid w:val="006D3DFA"/>
    <w:rsid w:val="00720BC1"/>
    <w:rsid w:val="00737FA8"/>
    <w:rsid w:val="00746827"/>
    <w:rsid w:val="007652B6"/>
    <w:rsid w:val="007864FE"/>
    <w:rsid w:val="007A2E90"/>
    <w:rsid w:val="007A318E"/>
    <w:rsid w:val="007C6211"/>
    <w:rsid w:val="007F0E60"/>
    <w:rsid w:val="007F2441"/>
    <w:rsid w:val="00810E12"/>
    <w:rsid w:val="008215AF"/>
    <w:rsid w:val="0083264B"/>
    <w:rsid w:val="00855D46"/>
    <w:rsid w:val="00871D52"/>
    <w:rsid w:val="00871E71"/>
    <w:rsid w:val="0087775C"/>
    <w:rsid w:val="00884438"/>
    <w:rsid w:val="008B3B73"/>
    <w:rsid w:val="008E7041"/>
    <w:rsid w:val="0092179F"/>
    <w:rsid w:val="0092488B"/>
    <w:rsid w:val="0092542D"/>
    <w:rsid w:val="0094526A"/>
    <w:rsid w:val="00947172"/>
    <w:rsid w:val="00967AF3"/>
    <w:rsid w:val="0098029A"/>
    <w:rsid w:val="009857DD"/>
    <w:rsid w:val="009C5D26"/>
    <w:rsid w:val="009F6C51"/>
    <w:rsid w:val="00A13971"/>
    <w:rsid w:val="00A1527B"/>
    <w:rsid w:val="00A168D0"/>
    <w:rsid w:val="00A82300"/>
    <w:rsid w:val="00A973CE"/>
    <w:rsid w:val="00A97D58"/>
    <w:rsid w:val="00AA5EEA"/>
    <w:rsid w:val="00AE6CAC"/>
    <w:rsid w:val="00B32F8F"/>
    <w:rsid w:val="00B36E34"/>
    <w:rsid w:val="00B45BA7"/>
    <w:rsid w:val="00B50D82"/>
    <w:rsid w:val="00B56111"/>
    <w:rsid w:val="00B7430C"/>
    <w:rsid w:val="00B76519"/>
    <w:rsid w:val="00B84F73"/>
    <w:rsid w:val="00B914DD"/>
    <w:rsid w:val="00B91FBD"/>
    <w:rsid w:val="00BA317E"/>
    <w:rsid w:val="00BA546A"/>
    <w:rsid w:val="00BB7F7A"/>
    <w:rsid w:val="00BF7E28"/>
    <w:rsid w:val="00C2098B"/>
    <w:rsid w:val="00C72708"/>
    <w:rsid w:val="00CA3594"/>
    <w:rsid w:val="00D35A4A"/>
    <w:rsid w:val="00D803DC"/>
    <w:rsid w:val="00DC05ED"/>
    <w:rsid w:val="00DE22DA"/>
    <w:rsid w:val="00E03047"/>
    <w:rsid w:val="00E03E51"/>
    <w:rsid w:val="00E13BAC"/>
    <w:rsid w:val="00E4588D"/>
    <w:rsid w:val="00E61CF8"/>
    <w:rsid w:val="00E62CAC"/>
    <w:rsid w:val="00E67268"/>
    <w:rsid w:val="00E7428A"/>
    <w:rsid w:val="00E75B04"/>
    <w:rsid w:val="00E8028C"/>
    <w:rsid w:val="00E8700F"/>
    <w:rsid w:val="00F36E75"/>
    <w:rsid w:val="00F72EC4"/>
    <w:rsid w:val="00F84179"/>
    <w:rsid w:val="00F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D11C"/>
  <w15:chartTrackingRefBased/>
  <w15:docId w15:val="{68572A09-4C5A-457E-AC37-31571A27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71D52"/>
    <w:pPr>
      <w:ind w:right="638"/>
      <w:jc w:val="right"/>
    </w:pPr>
    <w:rPr>
      <w:rFonts w:ascii="Arial" w:hAnsi="Arial" w:cs="Arial"/>
      <w:sz w:val="28"/>
    </w:rPr>
  </w:style>
  <w:style w:type="character" w:styleId="Collegamentoipertestuale">
    <w:name w:val="Hyperlink"/>
    <w:basedOn w:val="Carpredefinitoparagrafo"/>
    <w:uiPriority w:val="99"/>
    <w:unhideWhenUsed/>
    <w:rsid w:val="0098029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029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4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confindustriavenest.it/eventi/xIscrizione.xsp?cod=EV24.277.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12</cp:revision>
  <cp:lastPrinted>2024-01-23T17:17:00Z</cp:lastPrinted>
  <dcterms:created xsi:type="dcterms:W3CDTF">2025-03-16T19:42:00Z</dcterms:created>
  <dcterms:modified xsi:type="dcterms:W3CDTF">2025-03-17T10:07:00Z</dcterms:modified>
</cp:coreProperties>
</file>